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B9" w:rsidRPr="005F5AB9" w:rsidRDefault="005F5AB9" w:rsidP="00895659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990000"/>
          <w:sz w:val="22"/>
          <w:szCs w:val="22"/>
        </w:rPr>
      </w:pPr>
      <w:r w:rsidRPr="005F5AB9">
        <w:rPr>
          <w:rFonts w:eastAsia="Times New Roman" w:cs="Times New Roman"/>
          <w:b/>
          <w:bCs/>
          <w:i/>
          <w:iCs/>
          <w:color w:val="990000"/>
        </w:rPr>
        <w:t>Нуклеиновые кислоты</w:t>
      </w:r>
      <w:r w:rsidRPr="005F5AB9">
        <w:rPr>
          <w:rFonts w:eastAsia="Times New Roman" w:cs="Times New Roman"/>
          <w:color w:val="990000"/>
        </w:rPr>
        <w:t> — это природные высокомолекулярные соединения (</w:t>
      </w:r>
      <w:proofErr w:type="spellStart"/>
      <w:r w:rsidRPr="005F5AB9">
        <w:rPr>
          <w:rFonts w:eastAsia="Times New Roman" w:cs="Times New Roman"/>
          <w:color w:val="990000"/>
        </w:rPr>
        <w:t>полинуклеотиды</w:t>
      </w:r>
      <w:proofErr w:type="spellEnd"/>
      <w:r w:rsidRPr="005F5AB9">
        <w:rPr>
          <w:rFonts w:eastAsia="Times New Roman" w:cs="Times New Roman"/>
          <w:color w:val="990000"/>
        </w:rPr>
        <w:t>), которые играют огромную роль в хранении и передаче наследственной информации в живых организмах.</w:t>
      </w:r>
    </w:p>
    <w:p w:rsidR="005F5AB9" w:rsidRPr="005F5AB9" w:rsidRDefault="005F5AB9" w:rsidP="00895659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990000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 xml:space="preserve">Молекулярная масса нуклеиновых кислот может меняться от сотен тысяч до десятков миллиардов. Они были открыты и выделены из клеточных ядер еще в XIX в., однако их биологическая роль была выяснена только во второй половине XX </w:t>
      </w:r>
      <w:proofErr w:type="gramStart"/>
      <w:r w:rsidRPr="005F5AB9">
        <w:rPr>
          <w:rFonts w:eastAsia="Times New Roman" w:cs="Times New Roman"/>
          <w:color w:val="333333"/>
          <w:sz w:val="27"/>
          <w:szCs w:val="27"/>
        </w:rPr>
        <w:t>в</w:t>
      </w:r>
      <w:proofErr w:type="gramEnd"/>
      <w:r w:rsidRPr="005F5AB9">
        <w:rPr>
          <w:rFonts w:eastAsia="Times New Roman" w:cs="Times New Roman"/>
          <w:color w:val="333333"/>
          <w:sz w:val="27"/>
          <w:szCs w:val="27"/>
        </w:rPr>
        <w:t>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990000"/>
        </w:rPr>
        <w:t>В состав нуклеотида - структурного звена нуклеиновых кислот - входят три составные части: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i/>
          <w:iCs/>
          <w:color w:val="FF0000"/>
        </w:rPr>
        <w:t>1) азотистое основание - пиримидиновое или пуриновое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  <w:sz w:val="27"/>
          <w:szCs w:val="27"/>
        </w:rPr>
        <w:t>Пиримидиновые основания</w:t>
      </w:r>
      <w:r w:rsidRPr="005F5AB9">
        <w:rPr>
          <w:rFonts w:eastAsia="Times New Roman" w:cs="Times New Roman"/>
          <w:color w:val="333333"/>
          <w:sz w:val="27"/>
          <w:szCs w:val="27"/>
        </w:rPr>
        <w:t> – производные пиримидина, входящие в состав нуклеиновых кислот: </w:t>
      </w:r>
      <w:proofErr w:type="spellStart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урацил</w:t>
      </w:r>
      <w:proofErr w:type="spellEnd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 xml:space="preserve">, </w:t>
      </w:r>
      <w:proofErr w:type="spellStart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тимин</w:t>
      </w:r>
      <w:proofErr w:type="spellEnd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 xml:space="preserve">, </w:t>
      </w:r>
      <w:proofErr w:type="spellStart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цитозин</w:t>
      </w:r>
      <w:proofErr w:type="spellEnd"/>
      <w:r w:rsidRPr="005F5AB9">
        <w:rPr>
          <w:rFonts w:eastAsia="Times New Roman" w:cs="Times New Roman"/>
          <w:color w:val="333333"/>
          <w:sz w:val="27"/>
          <w:szCs w:val="27"/>
        </w:rPr>
        <w:t>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Для оснований, содержащих группу </w:t>
      </w:r>
      <w:proofErr w:type="gramStart"/>
      <w:r w:rsidRPr="005F5AB9">
        <w:rPr>
          <w:rFonts w:eastAsia="Times New Roman" w:cs="Times New Roman"/>
          <w:color w:val="333333"/>
        </w:rPr>
        <w:t>–О</w:t>
      </w:r>
      <w:proofErr w:type="gramEnd"/>
      <w:r w:rsidRPr="005F5AB9">
        <w:rPr>
          <w:rFonts w:eastAsia="Times New Roman" w:cs="Times New Roman"/>
          <w:color w:val="333333"/>
        </w:rPr>
        <w:t>Н, характерно подвижное равновесие структурных изомеров, обусловленное переносом протона от кислорода к азоту и наоборот: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drawing>
          <wp:inline distT="0" distB="0" distL="0" distR="0">
            <wp:extent cx="2668905" cy="1510030"/>
            <wp:effectExtent l="19050" t="0" r="0" b="0"/>
            <wp:docPr id="1" name="Рисунок 1" descr="https://sites.google.com/site/himulacom/_/rsrc/1315460516550/zvonok-na-urok/10-klass---tretij-god-obucenia/urok-no58-cast-2-nukleinovye-kisloty/n331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himulacom/_/rsrc/1315460516550/zvonok-na-urok/10-klass---tretij-god-obucenia/urok-no58-cast-2-nukleinovye-kisloty/n3311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after="240"/>
        <w:rPr>
          <w:rFonts w:eastAsia="Times New Roman" w:cs="Times New Roman"/>
          <w:b/>
          <w:bCs/>
          <w:color w:val="333333"/>
        </w:rPr>
      </w:pPr>
      <w:r>
        <w:rPr>
          <w:rFonts w:eastAsia="Times New Roman" w:cs="Times New Roman"/>
          <w:b/>
          <w:bCs/>
          <w:noProof/>
          <w:color w:val="663399"/>
        </w:rPr>
        <w:drawing>
          <wp:inline distT="0" distB="0" distL="0" distR="0">
            <wp:extent cx="2945130" cy="1445895"/>
            <wp:effectExtent l="19050" t="0" r="7620" b="0"/>
            <wp:docPr id="2" name="Рисунок 2" descr="https://sites.google.com/site/himulacom/_/rsrc/1315460516550/zvonok-na-urok/10-klass---tretij-god-obucenia/urok-no58-cast-2-nukleinovye-kisloty/n3313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himulacom/_/rsrc/1315460516550/zvonok-na-urok/10-klass---tretij-god-obucenia/urok-no58-cast-2-nukleinovye-kisloty/n3313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rPr>
          <w:rFonts w:eastAsia="Times New Roman" w:cs="Times New Roman"/>
          <w:b/>
          <w:bCs/>
          <w:color w:val="333333"/>
        </w:rPr>
      </w:pPr>
      <w:r>
        <w:rPr>
          <w:rFonts w:eastAsia="Times New Roman" w:cs="Times New Roman"/>
          <w:b/>
          <w:bCs/>
          <w:noProof/>
          <w:color w:val="663399"/>
        </w:rPr>
        <w:drawing>
          <wp:inline distT="0" distB="0" distL="0" distR="0">
            <wp:extent cx="3041015" cy="1488440"/>
            <wp:effectExtent l="19050" t="0" r="6985" b="0"/>
            <wp:docPr id="3" name="Рисунок 3" descr="https://sites.google.com/site/himulacom/_/rsrc/1315460516550/zvonok-na-urok/10-klass---tretij-god-obucenia/urok-no58-cast-2-nukleinovye-kisloty/n331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himulacom/_/rsrc/1315460516550/zvonok-na-urok/10-klass---tretij-god-obucenia/urok-no58-cast-2-nukleinovye-kisloty/n331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</w:rPr>
        <w:t>Пуриновые основания</w:t>
      </w:r>
      <w:r w:rsidRPr="005F5AB9">
        <w:rPr>
          <w:rFonts w:eastAsia="Times New Roman" w:cs="Times New Roman"/>
          <w:color w:val="333333"/>
        </w:rPr>
        <w:t> — производные пурина, входящие в состав нуклеиновых кислот: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аденин</w:t>
      </w:r>
      <w:proofErr w:type="spellEnd"/>
      <w:r w:rsidRPr="005F5AB9">
        <w:rPr>
          <w:rFonts w:eastAsia="Times New Roman" w:cs="Times New Roman"/>
          <w:i/>
          <w:iCs/>
          <w:color w:val="333333"/>
        </w:rPr>
        <w:t>, гуанин</w:t>
      </w:r>
      <w:r w:rsidRPr="005F5AB9">
        <w:rPr>
          <w:rFonts w:eastAsia="Times New Roman" w:cs="Times New Roman"/>
          <w:color w:val="333333"/>
        </w:rPr>
        <w:t>.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lastRenderedPageBreak/>
        <w:drawing>
          <wp:inline distT="0" distB="0" distL="0" distR="0">
            <wp:extent cx="1690370" cy="1403350"/>
            <wp:effectExtent l="19050" t="0" r="5080" b="0"/>
            <wp:docPr id="4" name="Рисунок 4" descr="https://sites.google.com/site/himulacom/_/rsrc/1315460516550/zvonok-na-urok/10-klass---tretij-god-obucenia/urok-no58-cast-2-nukleinovye-kisloty/n332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site/himulacom/_/rsrc/1315460516550/zvonok-na-urok/10-klass---tretij-god-obucenia/urok-no58-cast-2-nukleinovye-kisloty/n332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Гуанин существует в виде двух структурных изомеров: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drawing>
          <wp:inline distT="0" distB="0" distL="0" distR="0">
            <wp:extent cx="3615055" cy="1488440"/>
            <wp:effectExtent l="19050" t="0" r="0" b="0"/>
            <wp:docPr id="5" name="Рисунок 5" descr="https://sites.google.com/site/himulacom/_/rsrc/1315460516551/zvonok-na-urok/10-klass---tretij-god-obucenia/urok-no58-cast-2-nukleinovye-kisloty/n332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himulacom/_/rsrc/1315460516551/zvonok-na-urok/10-klass---tretij-god-obucenia/urok-no58-cast-2-nukleinovye-kisloty/n332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i/>
          <w:iCs/>
          <w:color w:val="FF0000"/>
        </w:rPr>
        <w:t>2) моносахарид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</w:rPr>
        <w:t>Рибоза и 2-дезоксирибоза</w:t>
      </w:r>
      <w:r w:rsidRPr="005F5AB9">
        <w:rPr>
          <w:rFonts w:eastAsia="Times New Roman" w:cs="Times New Roman"/>
          <w:color w:val="333333"/>
        </w:rPr>
        <w:t xml:space="preserve"> относятся к моносахаридам, содержащим пять углеродных атомов. В состав нуклеиновых кислот они входят в циклических </w:t>
      </w:r>
      <w:proofErr w:type="gramStart"/>
      <w:r w:rsidRPr="005F5AB9">
        <w:rPr>
          <w:rFonts w:eastAsia="Times New Roman" w:cs="Times New Roman"/>
          <w:color w:val="333333"/>
        </w:rPr>
        <w:t>β-</w:t>
      </w:r>
      <w:proofErr w:type="gramEnd"/>
      <w:r w:rsidRPr="005F5AB9">
        <w:rPr>
          <w:rFonts w:eastAsia="Times New Roman" w:cs="Times New Roman"/>
          <w:color w:val="333333"/>
        </w:rPr>
        <w:t>формах: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drawing>
          <wp:inline distT="0" distB="0" distL="0" distR="0">
            <wp:extent cx="3370580" cy="1510030"/>
            <wp:effectExtent l="19050" t="0" r="1270" b="0"/>
            <wp:docPr id="6" name="Рисунок 6" descr="https://sites.google.com/site/himulacom/_/rsrc/1315460516549/zvonok-na-urok/10-klass---tretij-god-obucenia/urok-no58-cast-2-nukleinovye-kisloty/hm6421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himulacom/_/rsrc/1315460516549/zvonok-na-urok/10-klass---tretij-god-obucenia/urok-no58-cast-2-nukleinovye-kisloty/hm6421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i/>
          <w:iCs/>
          <w:color w:val="FF0000"/>
        </w:rPr>
        <w:t>3) остаток фосфорной кислоты</w:t>
      </w:r>
    </w:p>
    <w:p w:rsidR="005F5AB9" w:rsidRPr="005F5AB9" w:rsidRDefault="005F5AB9" w:rsidP="00895659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990000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990000"/>
        </w:rPr>
        <w:t>ДНК и РНК</w:t>
      </w:r>
      <w:r w:rsidRPr="005F5AB9">
        <w:rPr>
          <w:rFonts w:eastAsia="Times New Roman" w:cs="Times New Roman"/>
          <w:color w:val="FF0000"/>
          <w:sz w:val="27"/>
          <w:szCs w:val="27"/>
        </w:rPr>
        <w:t> 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В зависимости от того, какой моносахарид содержится в структурном звене </w:t>
      </w:r>
      <w:proofErr w:type="spellStart"/>
      <w:r w:rsidRPr="005F5AB9">
        <w:rPr>
          <w:rFonts w:eastAsia="Times New Roman" w:cs="Times New Roman"/>
          <w:color w:val="333333"/>
        </w:rPr>
        <w:t>полинуклеотида</w:t>
      </w:r>
      <w:proofErr w:type="spellEnd"/>
      <w:r w:rsidRPr="005F5AB9">
        <w:rPr>
          <w:rFonts w:eastAsia="Times New Roman" w:cs="Times New Roman"/>
          <w:color w:val="333333"/>
        </w:rPr>
        <w:t xml:space="preserve"> - </w:t>
      </w:r>
      <w:r w:rsidRPr="005F5AB9">
        <w:rPr>
          <w:rFonts w:eastAsia="Times New Roman" w:cs="Times New Roman"/>
          <w:i/>
          <w:iCs/>
          <w:color w:val="333333"/>
        </w:rPr>
        <w:t>рибоза</w:t>
      </w:r>
      <w:r w:rsidRPr="005F5AB9">
        <w:rPr>
          <w:rFonts w:eastAsia="Times New Roman" w:cs="Times New Roman"/>
          <w:color w:val="333333"/>
        </w:rPr>
        <w:t> или </w:t>
      </w:r>
      <w:r w:rsidRPr="005F5AB9">
        <w:rPr>
          <w:rFonts w:eastAsia="Times New Roman" w:cs="Times New Roman"/>
          <w:i/>
          <w:iCs/>
          <w:color w:val="333333"/>
        </w:rPr>
        <w:t>2-дезоксирибоза</w:t>
      </w:r>
      <w:r w:rsidRPr="005F5AB9">
        <w:rPr>
          <w:rFonts w:eastAsia="Times New Roman" w:cs="Times New Roman"/>
          <w:color w:val="333333"/>
        </w:rPr>
        <w:t>, различают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</w:t>
      </w:r>
      <w:r w:rsidRPr="005F5AB9">
        <w:rPr>
          <w:rFonts w:eastAsia="Times New Roman" w:cs="Times New Roman"/>
          <w:b/>
          <w:bCs/>
          <w:color w:val="333333"/>
        </w:rPr>
        <w:t>рибонуклеиновые кислоты</w:t>
      </w:r>
      <w:r w:rsidRPr="005F5AB9">
        <w:rPr>
          <w:rFonts w:eastAsia="Times New Roman" w:cs="Times New Roman"/>
          <w:color w:val="333333"/>
        </w:rPr>
        <w:t> (РНК) и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</w:t>
      </w:r>
      <w:r w:rsidRPr="005F5AB9">
        <w:rPr>
          <w:rFonts w:eastAsia="Times New Roman" w:cs="Times New Roman"/>
          <w:b/>
          <w:bCs/>
          <w:color w:val="333333"/>
        </w:rPr>
        <w:t>дезоксирибонуклеиновые кислоты</w:t>
      </w:r>
      <w:r w:rsidRPr="005F5AB9">
        <w:rPr>
          <w:rFonts w:eastAsia="Times New Roman" w:cs="Times New Roman"/>
          <w:color w:val="333333"/>
        </w:rPr>
        <w:t> (ДНК)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В главную (</w:t>
      </w:r>
      <w:proofErr w:type="spellStart"/>
      <w:r w:rsidRPr="005F5AB9">
        <w:rPr>
          <w:rFonts w:eastAsia="Times New Roman" w:cs="Times New Roman"/>
          <w:color w:val="333333"/>
        </w:rPr>
        <w:t>сахарофосфатную</w:t>
      </w:r>
      <w:proofErr w:type="spellEnd"/>
      <w:r w:rsidRPr="005F5AB9">
        <w:rPr>
          <w:rFonts w:eastAsia="Times New Roman" w:cs="Times New Roman"/>
          <w:color w:val="333333"/>
        </w:rPr>
        <w:t>) цепь РНК входят остатки </w:t>
      </w:r>
      <w:r w:rsidRPr="005F5AB9">
        <w:rPr>
          <w:rFonts w:eastAsia="Times New Roman" w:cs="Times New Roman"/>
          <w:i/>
          <w:iCs/>
          <w:color w:val="333333"/>
        </w:rPr>
        <w:t>рибозы</w:t>
      </w:r>
      <w:r w:rsidRPr="005F5AB9">
        <w:rPr>
          <w:rFonts w:eastAsia="Times New Roman" w:cs="Times New Roman"/>
          <w:color w:val="333333"/>
        </w:rPr>
        <w:t>, а в ДНК – </w:t>
      </w:r>
      <w:r w:rsidRPr="005F5AB9">
        <w:rPr>
          <w:rFonts w:eastAsia="Times New Roman" w:cs="Times New Roman"/>
          <w:i/>
          <w:iCs/>
          <w:color w:val="333333"/>
        </w:rPr>
        <w:t>2-дезоксирибозы</w:t>
      </w:r>
      <w:r w:rsidRPr="005F5AB9">
        <w:rPr>
          <w:rFonts w:eastAsia="Times New Roman" w:cs="Times New Roman"/>
          <w:color w:val="333333"/>
        </w:rPr>
        <w:t>.</w:t>
      </w:r>
      <w:r w:rsidRPr="005F5AB9">
        <w:rPr>
          <w:rFonts w:eastAsia="Times New Roman" w:cs="Times New Roman"/>
          <w:color w:val="333333"/>
        </w:rPr>
        <w:br/>
        <w:t>Нуклеотидные звенья макромолекул ДНК могут содержать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аденин</w:t>
      </w:r>
      <w:proofErr w:type="spellEnd"/>
      <w:r w:rsidRPr="005F5AB9">
        <w:rPr>
          <w:rFonts w:eastAsia="Times New Roman" w:cs="Times New Roman"/>
          <w:i/>
          <w:iCs/>
          <w:color w:val="333333"/>
        </w:rPr>
        <w:t xml:space="preserve">, гуанин, 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цитозин</w:t>
      </w:r>
      <w:proofErr w:type="spellEnd"/>
      <w:r w:rsidRPr="005F5AB9">
        <w:rPr>
          <w:rFonts w:eastAsia="Times New Roman" w:cs="Times New Roman"/>
          <w:color w:val="333333"/>
        </w:rPr>
        <w:t> и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тимин</w:t>
      </w:r>
      <w:proofErr w:type="spellEnd"/>
      <w:r w:rsidRPr="005F5AB9">
        <w:rPr>
          <w:rFonts w:eastAsia="Times New Roman" w:cs="Times New Roman"/>
          <w:color w:val="333333"/>
        </w:rPr>
        <w:t>. Состав РНК отличается тем, что вместо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тимина</w:t>
      </w:r>
      <w:proofErr w:type="spellEnd"/>
      <w:r w:rsidRPr="005F5AB9">
        <w:rPr>
          <w:rFonts w:eastAsia="Times New Roman" w:cs="Times New Roman"/>
          <w:color w:val="333333"/>
        </w:rPr>
        <w:t> присутствует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урацил</w:t>
      </w:r>
      <w:proofErr w:type="spellEnd"/>
      <w:r w:rsidRPr="005F5AB9">
        <w:rPr>
          <w:rFonts w:eastAsia="Times New Roman" w:cs="Times New Roman"/>
          <w:color w:val="333333"/>
        </w:rPr>
        <w:t>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Молекулярная масса ДНК достигает десятков миллионов </w:t>
      </w:r>
      <w:proofErr w:type="spellStart"/>
      <w:r w:rsidRPr="005F5AB9">
        <w:rPr>
          <w:rFonts w:eastAsia="Times New Roman" w:cs="Times New Roman"/>
          <w:color w:val="333333"/>
        </w:rPr>
        <w:t>а.е.м</w:t>
      </w:r>
      <w:proofErr w:type="spellEnd"/>
      <w:r w:rsidRPr="005F5AB9">
        <w:rPr>
          <w:rFonts w:eastAsia="Times New Roman" w:cs="Times New Roman"/>
          <w:color w:val="333333"/>
        </w:rPr>
        <w:t xml:space="preserve">. Это самые длинные из известных макромолекул. Значительно меньше молекулярная масса РНК (от нескольких </w:t>
      </w:r>
      <w:r w:rsidRPr="005F5AB9">
        <w:rPr>
          <w:rFonts w:eastAsia="Times New Roman" w:cs="Times New Roman"/>
          <w:color w:val="333333"/>
        </w:rPr>
        <w:lastRenderedPageBreak/>
        <w:t>сотен до десятков тысяч). ДНК содержатся в основном в ядрах клеток, РНК – в рибосомах и протоплазме клеток.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>При описании строения нуклеиновых кислот учитывают различные уровни организации макромолекул: </w:t>
      </w:r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первичную</w:t>
      </w:r>
      <w:r w:rsidRPr="005F5AB9">
        <w:rPr>
          <w:rFonts w:eastAsia="Times New Roman" w:cs="Times New Roman"/>
          <w:color w:val="333333"/>
          <w:sz w:val="27"/>
          <w:szCs w:val="27"/>
        </w:rPr>
        <w:t> и </w:t>
      </w:r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вторичную</w:t>
      </w:r>
      <w:r w:rsidRPr="005F5AB9">
        <w:rPr>
          <w:rFonts w:eastAsia="Times New Roman" w:cs="Times New Roman"/>
          <w:color w:val="333333"/>
          <w:sz w:val="27"/>
          <w:szCs w:val="27"/>
        </w:rPr>
        <w:t> структуру.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</w:t>
      </w:r>
      <w:r w:rsidRPr="005F5AB9">
        <w:rPr>
          <w:rFonts w:eastAsia="Times New Roman" w:cs="Times New Roman"/>
          <w:i/>
          <w:iCs/>
          <w:color w:val="333333"/>
        </w:rPr>
        <w:t>Первичная структура</w:t>
      </w:r>
      <w:r w:rsidRPr="005F5AB9">
        <w:rPr>
          <w:rFonts w:eastAsia="Times New Roman" w:cs="Times New Roman"/>
          <w:color w:val="333333"/>
        </w:rPr>
        <w:t> нуклеиновых кислот – это нуклеотидный состав и определенная последовательность нуклеотидных звеньев в полимерной цепи.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Например: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drawing>
          <wp:inline distT="0" distB="0" distL="0" distR="0">
            <wp:extent cx="3891280" cy="3061970"/>
            <wp:effectExtent l="19050" t="0" r="0" b="0"/>
            <wp:docPr id="7" name="Рисунок 7" descr="https://sites.google.com/site/himulacom/_/rsrc/1315460516549/zvonok-na-urok/10-klass---tretij-god-obucenia/urok-no58-cast-2-nukleinovye-kisloty/hm643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himulacom/_/rsrc/1315460516549/zvonok-na-urok/10-klass---tretij-god-obucenia/urok-no58-cast-2-nukleinovye-kisloty/hm643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В сокращённом однобуквенном обозначении эта структура записывается как 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</w:rPr>
        <w:t xml:space="preserve">...– А – Г – </w:t>
      </w:r>
      <w:proofErr w:type="gramStart"/>
      <w:r w:rsidRPr="005F5AB9">
        <w:rPr>
          <w:rFonts w:eastAsia="Times New Roman" w:cs="Times New Roman"/>
          <w:b/>
          <w:bCs/>
          <w:color w:val="333333"/>
        </w:rPr>
        <w:t>Ц</w:t>
      </w:r>
      <w:proofErr w:type="gramEnd"/>
      <w:r w:rsidRPr="005F5AB9">
        <w:rPr>
          <w:rFonts w:eastAsia="Times New Roman" w:cs="Times New Roman"/>
          <w:b/>
          <w:bCs/>
          <w:color w:val="333333"/>
        </w:rPr>
        <w:t xml:space="preserve"> –...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Под </w:t>
      </w:r>
      <w:r w:rsidRPr="005F5AB9">
        <w:rPr>
          <w:rFonts w:eastAsia="Times New Roman" w:cs="Times New Roman"/>
          <w:i/>
          <w:iCs/>
          <w:color w:val="333333"/>
        </w:rPr>
        <w:t>вторичной структурой</w:t>
      </w:r>
      <w:r w:rsidRPr="005F5AB9">
        <w:rPr>
          <w:rFonts w:eastAsia="Times New Roman" w:cs="Times New Roman"/>
          <w:color w:val="333333"/>
        </w:rPr>
        <w:t> нуклеиновых кислот понимают пространственно упорядоченные формы полинуклеотидных цепей.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  <w:sz w:val="27"/>
          <w:szCs w:val="27"/>
        </w:rPr>
        <w:t>Вторичная структура ДНК</w:t>
      </w:r>
      <w:r w:rsidRPr="005F5AB9">
        <w:rPr>
          <w:rFonts w:eastAsia="Times New Roman" w:cs="Times New Roman"/>
          <w:color w:val="333333"/>
          <w:sz w:val="27"/>
          <w:szCs w:val="27"/>
        </w:rPr>
        <w:t> представляет собой две параллельные неразветвленные полинуклеотидные цепи, закрученные вокруг общей оси в двойную спираль.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lastRenderedPageBreak/>
        <w:drawing>
          <wp:inline distT="0" distB="0" distL="0" distR="0">
            <wp:extent cx="2137410" cy="3104515"/>
            <wp:effectExtent l="19050" t="0" r="0" b="0"/>
            <wp:docPr id="8" name="Рисунок 8" descr="https://sites.google.com/site/himulacom/_/rsrc/1315460516550/zvonok-na-urok/10-klass---tretij-god-obucenia/urok-no58-cast-2-nukleinovye-kisloty/hm645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ites.google.com/site/himulacom/_/rsrc/1315460516550/zvonok-na-urok/10-klass---tretij-god-obucenia/urok-no58-cast-2-nukleinovye-kisloty/hm645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rPr>
          <w:rFonts w:eastAsia="Times New Roman" w:cs="Times New Roman"/>
        </w:rPr>
      </w:pPr>
      <w:r w:rsidRPr="005F5AB9">
        <w:rPr>
          <w:rFonts w:eastAsia="Times New Roman" w:cs="Times New Roman"/>
          <w:color w:val="333333"/>
          <w:shd w:val="clear" w:color="auto" w:fill="EEE8DD"/>
        </w:rPr>
        <w:t>Такая пространственная структура удерживается множеством водородных связей, образуемых азотистыми основаниями, направленными внутрь спирали.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Водородные связи возникают между пуриновым основанием одной цепи и пиримидиновым основанием другой цепи. Эти основания составляют </w:t>
      </w:r>
      <w:proofErr w:type="spellStart"/>
      <w:r w:rsidRPr="005F5AB9">
        <w:rPr>
          <w:rFonts w:eastAsia="Times New Roman" w:cs="Times New Roman"/>
          <w:color w:val="333333"/>
        </w:rPr>
        <w:t>комплементарные</w:t>
      </w:r>
      <w:proofErr w:type="spellEnd"/>
      <w:r w:rsidRPr="005F5AB9">
        <w:rPr>
          <w:rFonts w:eastAsia="Times New Roman" w:cs="Times New Roman"/>
          <w:color w:val="333333"/>
        </w:rPr>
        <w:t xml:space="preserve"> пары (от лат. </w:t>
      </w:r>
      <w:proofErr w:type="spellStart"/>
      <w:r w:rsidRPr="005F5AB9">
        <w:rPr>
          <w:rFonts w:eastAsia="Times New Roman" w:cs="Times New Roman"/>
          <w:i/>
          <w:iCs/>
          <w:color w:val="333333"/>
        </w:rPr>
        <w:t>complementum</w:t>
      </w:r>
      <w:proofErr w:type="spellEnd"/>
      <w:r w:rsidRPr="005F5AB9">
        <w:rPr>
          <w:rFonts w:eastAsia="Times New Roman" w:cs="Times New Roman"/>
          <w:color w:val="333333"/>
        </w:rPr>
        <w:t> - дополнение).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 xml:space="preserve">Образование водородных связей между </w:t>
      </w:r>
      <w:proofErr w:type="spellStart"/>
      <w:r w:rsidRPr="005F5AB9">
        <w:rPr>
          <w:rFonts w:eastAsia="Times New Roman" w:cs="Times New Roman"/>
          <w:color w:val="333333"/>
          <w:sz w:val="27"/>
          <w:szCs w:val="27"/>
        </w:rPr>
        <w:t>комплементарными</w:t>
      </w:r>
      <w:proofErr w:type="spellEnd"/>
      <w:r w:rsidRPr="005F5AB9">
        <w:rPr>
          <w:rFonts w:eastAsia="Times New Roman" w:cs="Times New Roman"/>
          <w:color w:val="333333"/>
          <w:sz w:val="27"/>
          <w:szCs w:val="27"/>
        </w:rPr>
        <w:t xml:space="preserve"> парами оснований обусловлено их пространственным соответствием.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 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Пиримидиновое основание </w:t>
      </w:r>
      <w:proofErr w:type="spellStart"/>
      <w:r w:rsidRPr="005F5AB9">
        <w:rPr>
          <w:rFonts w:eastAsia="Times New Roman" w:cs="Times New Roman"/>
          <w:color w:val="333333"/>
        </w:rPr>
        <w:t>комплементарно</w:t>
      </w:r>
      <w:proofErr w:type="spellEnd"/>
      <w:r w:rsidRPr="005F5AB9">
        <w:rPr>
          <w:rFonts w:eastAsia="Times New Roman" w:cs="Times New Roman"/>
          <w:color w:val="333333"/>
        </w:rPr>
        <w:t xml:space="preserve"> пуриновому основанию: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drawing>
          <wp:inline distT="0" distB="0" distL="0" distR="0">
            <wp:extent cx="5262880" cy="1626870"/>
            <wp:effectExtent l="19050" t="0" r="0" b="0"/>
            <wp:docPr id="9" name="Рисунок 9" descr="https://sites.google.com/site/himulacom/_/rsrc/1315460516549/zvonok-na-urok/10-klass---tretij-god-obucenia/urok-no58-cast-2-nukleinovye-kisloty/hm643a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ites.google.com/site/himulacom/_/rsrc/1315460516549/zvonok-na-urok/10-klass---tretij-god-obucenia/urok-no58-cast-2-nukleinovye-kisloty/hm643a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>Водородные связи между другими парами оснований не позволяют им разместиться в структуре двойной спирали. Таким образом,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·         ТИМИН (Т) </w:t>
      </w:r>
      <w:proofErr w:type="spellStart"/>
      <w:r w:rsidRPr="005F5AB9">
        <w:rPr>
          <w:rFonts w:eastAsia="Times New Roman" w:cs="Times New Roman"/>
          <w:color w:val="333333"/>
        </w:rPr>
        <w:t>комплементарен</w:t>
      </w:r>
      <w:proofErr w:type="spellEnd"/>
      <w:r w:rsidRPr="005F5AB9">
        <w:rPr>
          <w:rFonts w:eastAsia="Times New Roman" w:cs="Times New Roman"/>
          <w:color w:val="333333"/>
        </w:rPr>
        <w:t xml:space="preserve"> АДЕНИНУ (А),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 xml:space="preserve">·         ЦИТОЗИН (Ц) </w:t>
      </w:r>
      <w:proofErr w:type="spellStart"/>
      <w:r w:rsidRPr="005F5AB9">
        <w:rPr>
          <w:rFonts w:eastAsia="Times New Roman" w:cs="Times New Roman"/>
          <w:color w:val="333333"/>
        </w:rPr>
        <w:t>комплементарен</w:t>
      </w:r>
      <w:proofErr w:type="spellEnd"/>
      <w:r w:rsidRPr="005F5AB9">
        <w:rPr>
          <w:rFonts w:eastAsia="Times New Roman" w:cs="Times New Roman"/>
          <w:color w:val="333333"/>
        </w:rPr>
        <w:t xml:space="preserve"> ГУАНИНУ (Г).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proofErr w:type="spellStart"/>
      <w:r w:rsidRPr="005F5AB9">
        <w:rPr>
          <w:rFonts w:eastAsia="Times New Roman" w:cs="Times New Roman"/>
          <w:color w:val="333333"/>
          <w:sz w:val="27"/>
          <w:szCs w:val="27"/>
        </w:rPr>
        <w:t>Комплементарность</w:t>
      </w:r>
      <w:proofErr w:type="spellEnd"/>
      <w:r w:rsidRPr="005F5AB9">
        <w:rPr>
          <w:rFonts w:eastAsia="Times New Roman" w:cs="Times New Roman"/>
          <w:color w:val="333333"/>
          <w:sz w:val="27"/>
          <w:szCs w:val="27"/>
        </w:rPr>
        <w:t xml:space="preserve"> оснований определяет </w:t>
      </w:r>
      <w:proofErr w:type="spellStart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>комплементарность</w:t>
      </w:r>
      <w:proofErr w:type="spellEnd"/>
      <w:r w:rsidRPr="005F5AB9">
        <w:rPr>
          <w:rFonts w:eastAsia="Times New Roman" w:cs="Times New Roman"/>
          <w:i/>
          <w:iCs/>
          <w:color w:val="333333"/>
          <w:sz w:val="27"/>
          <w:szCs w:val="27"/>
        </w:rPr>
        <w:t xml:space="preserve"> цепей</w:t>
      </w:r>
      <w:r w:rsidRPr="005F5AB9">
        <w:rPr>
          <w:rFonts w:eastAsia="Times New Roman" w:cs="Times New Roman"/>
          <w:color w:val="333333"/>
          <w:sz w:val="27"/>
          <w:szCs w:val="27"/>
        </w:rPr>
        <w:t> в молекулах ДНК.</w:t>
      </w:r>
    </w:p>
    <w:p w:rsidR="005F5AB9" w:rsidRPr="005F5AB9" w:rsidRDefault="005F5AB9" w:rsidP="00895659">
      <w:pPr>
        <w:rPr>
          <w:rFonts w:ascii="Georgia" w:eastAsia="Times New Roman" w:hAnsi="Georgia" w:cs="Times New Roman"/>
          <w:color w:val="333333"/>
          <w:sz w:val="22"/>
          <w:szCs w:val="22"/>
        </w:rPr>
      </w:pPr>
      <w:r>
        <w:rPr>
          <w:rFonts w:eastAsia="Times New Roman" w:cs="Times New Roman"/>
          <w:noProof/>
          <w:color w:val="663399"/>
        </w:rPr>
        <w:lastRenderedPageBreak/>
        <w:drawing>
          <wp:inline distT="0" distB="0" distL="0" distR="0">
            <wp:extent cx="4678045" cy="3370580"/>
            <wp:effectExtent l="19050" t="0" r="8255" b="0"/>
            <wp:docPr id="10" name="Рисунок 10" descr="https://sites.google.com/site/himulacom/_/rsrc/1315460516550/zvonok-na-urok/10-klass---tretij-god-obucenia/urok-no58-cast-2-nukleinovye-kisloty/hm644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ites.google.com/site/himulacom/_/rsrc/1315460516550/zvonok-na-urok/10-klass---tretij-god-obucenia/urok-no58-cast-2-nukleinovye-kisloty/hm644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proofErr w:type="spellStart"/>
      <w:r w:rsidRPr="005F5AB9">
        <w:rPr>
          <w:rFonts w:eastAsia="Times New Roman" w:cs="Times New Roman"/>
          <w:color w:val="333333"/>
          <w:sz w:val="27"/>
          <w:szCs w:val="27"/>
        </w:rPr>
        <w:t>Комплементарность</w:t>
      </w:r>
      <w:proofErr w:type="spellEnd"/>
      <w:r w:rsidRPr="005F5AB9">
        <w:rPr>
          <w:rFonts w:eastAsia="Times New Roman" w:cs="Times New Roman"/>
          <w:color w:val="333333"/>
          <w:sz w:val="27"/>
          <w:szCs w:val="27"/>
        </w:rPr>
        <w:t xml:space="preserve"> полинуклеотидных цепей служит химической основой главной функции ДНК – хранения и передачи наследственных признаков.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>Способность ДНК не только хранить, но и использовать генетическую информацию определяется следующими ее свойствами: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proofErr w:type="gramStart"/>
      <w:r w:rsidRPr="005F5AB9">
        <w:rPr>
          <w:rFonts w:eastAsia="Times New Roman" w:cs="Times New Roman"/>
          <w:color w:val="333333"/>
        </w:rPr>
        <w:t>·         молекулы ДНК способны к репликации (удвоению), т.е. могут обеспечить возможность синтеза других молекул ДНК, идентичных исходным, поскольку последовательность оснований в одной из цепей двойной спирали контролирует их расположение в другой цепи.</w:t>
      </w:r>
      <w:proofErr w:type="gramEnd"/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молекулы ДНК могут направлять совершенно точным и определенным образом синтез белков, специфичных для организмов данного вида.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b/>
          <w:bCs/>
          <w:color w:val="333333"/>
          <w:sz w:val="27"/>
          <w:szCs w:val="27"/>
        </w:rPr>
        <w:t>Вторичная структура РНК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>В отличие от ДНК, молекулы РНК состоят из одной полинуклеотидной цепи и не имеют строго определенной пространственной формы (вторичная структура РНК зависит от их биологических функций).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Основная роль РНК – непосредственное участие в биосинтезе белка.</w:t>
      </w:r>
    </w:p>
    <w:p w:rsidR="005F5AB9" w:rsidRPr="005F5AB9" w:rsidRDefault="005F5AB9" w:rsidP="00895659">
      <w:pPr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  <w:sz w:val="27"/>
          <w:szCs w:val="27"/>
        </w:rPr>
        <w:t>Известны три вида клеточных РНК, которые отличаются по местоположению в клетке, составу, размерам и свойствам, определяющим их специфическую роль в образовании белковых макромолекул: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информационные (матричные) РНК передают закодированную в ДНК информацию о структуре белка от ядра клетки к рибосомам, где и осуществляется синтез белка;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lastRenderedPageBreak/>
        <w:t>·         транспортные РНК собирают аминокислоты в цитоплазме клетки и переносят их в рибосому; молекулы РНК этого типа "узнают" по соответствующим участкам цепи информационной РНК, какие аминокислоты должны участвовать в синтезе белка;</w:t>
      </w:r>
    </w:p>
    <w:p w:rsidR="005F5AB9" w:rsidRPr="005F5AB9" w:rsidRDefault="005F5AB9" w:rsidP="00895659">
      <w:pPr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333333"/>
          <w:sz w:val="22"/>
          <w:szCs w:val="22"/>
        </w:rPr>
      </w:pPr>
      <w:r w:rsidRPr="005F5AB9">
        <w:rPr>
          <w:rFonts w:eastAsia="Times New Roman" w:cs="Times New Roman"/>
          <w:color w:val="333333"/>
        </w:rPr>
        <w:t>·         </w:t>
      </w:r>
      <w:proofErr w:type="spellStart"/>
      <w:r w:rsidRPr="005F5AB9">
        <w:rPr>
          <w:rFonts w:eastAsia="Times New Roman" w:cs="Times New Roman"/>
          <w:color w:val="333333"/>
        </w:rPr>
        <w:t>рибосомные</w:t>
      </w:r>
      <w:proofErr w:type="spellEnd"/>
      <w:r w:rsidRPr="005F5AB9">
        <w:rPr>
          <w:rFonts w:eastAsia="Times New Roman" w:cs="Times New Roman"/>
          <w:color w:val="333333"/>
        </w:rPr>
        <w:t xml:space="preserve"> РНК обеспечивают синтез белка определенного строения, считывая информацию с </w:t>
      </w:r>
      <w:proofErr w:type="gramStart"/>
      <w:r w:rsidRPr="005F5AB9">
        <w:rPr>
          <w:rFonts w:eastAsia="Times New Roman" w:cs="Times New Roman"/>
          <w:color w:val="333333"/>
        </w:rPr>
        <w:t>информационной</w:t>
      </w:r>
      <w:proofErr w:type="gramEnd"/>
      <w:r w:rsidRPr="005F5AB9">
        <w:rPr>
          <w:rFonts w:eastAsia="Times New Roman" w:cs="Times New Roman"/>
          <w:color w:val="333333"/>
        </w:rPr>
        <w:t xml:space="preserve"> (матричной) РНК.</w:t>
      </w:r>
    </w:p>
    <w:p w:rsidR="00895659" w:rsidRPr="00895659" w:rsidRDefault="005F5AB9" w:rsidP="00895659">
      <w:pPr>
        <w:pStyle w:val="a7"/>
        <w:spacing w:before="0" w:beforeAutospacing="0" w:after="0" w:afterAutospacing="0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  <w:sz w:val="25"/>
          <w:szCs w:val="25"/>
        </w:rPr>
        <w:br/>
      </w:r>
      <w:r>
        <w:rPr>
          <w:rFonts w:ascii="Arial" w:hAnsi="Arial" w:cs="Arial"/>
          <w:color w:val="373737"/>
          <w:sz w:val="25"/>
          <w:szCs w:val="25"/>
        </w:rPr>
        <w:br/>
      </w:r>
      <w:r w:rsidR="00895659" w:rsidRPr="00895659">
        <w:rPr>
          <w:rFonts w:ascii="Arial" w:hAnsi="Arial" w:cs="Arial"/>
          <w:color w:val="373737"/>
        </w:rPr>
        <w:t>Задание для самостоятельной работы:</w:t>
      </w:r>
      <w:r w:rsidRPr="00895659">
        <w:rPr>
          <w:rFonts w:ascii="Arial" w:hAnsi="Arial" w:cs="Arial"/>
          <w:color w:val="373737"/>
        </w:rPr>
        <w:br/>
        <w:t>1.    Сравните РНК и ДНК:</w:t>
      </w:r>
      <w:r w:rsidRPr="00895659">
        <w:rPr>
          <w:rFonts w:ascii="Arial" w:hAnsi="Arial" w:cs="Arial"/>
          <w:color w:val="373737"/>
        </w:rPr>
        <w:br/>
      </w:r>
      <w:r w:rsidRPr="00895659">
        <w:rPr>
          <w:rFonts w:ascii="Arial" w:hAnsi="Arial" w:cs="Arial"/>
          <w:color w:val="373737"/>
        </w:rPr>
        <w:br/>
        <w:t>а) по; б) по;</w:t>
      </w:r>
      <w:r w:rsidRPr="00895659">
        <w:rPr>
          <w:rFonts w:ascii="Arial" w:hAnsi="Arial" w:cs="Arial"/>
          <w:color w:val="373737"/>
        </w:rPr>
        <w:br/>
        <w:t>в)    по локализации в клетке;</w:t>
      </w:r>
      <w:r w:rsidR="00895659" w:rsidRPr="00895659">
        <w:rPr>
          <w:rFonts w:ascii="Arial" w:hAnsi="Arial" w:cs="Arial"/>
          <w:color w:val="373737"/>
        </w:rPr>
        <w:t xml:space="preserve"> </w:t>
      </w:r>
      <w:r w:rsidRPr="00895659">
        <w:rPr>
          <w:rFonts w:ascii="Arial" w:hAnsi="Arial" w:cs="Arial"/>
          <w:color w:val="373737"/>
        </w:rPr>
        <w:t>г)    по выполняемой функции в процессе биосинтеза белка.</w:t>
      </w:r>
    </w:p>
    <w:tbl>
      <w:tblPr>
        <w:tblStyle w:val="ab"/>
        <w:tblW w:w="0" w:type="auto"/>
        <w:tblLook w:val="04A0"/>
      </w:tblPr>
      <w:tblGrid>
        <w:gridCol w:w="2392"/>
        <w:gridCol w:w="3103"/>
        <w:gridCol w:w="3544"/>
      </w:tblGrid>
      <w:tr w:rsidR="00895659" w:rsidRPr="00895659" w:rsidTr="00895659">
        <w:tc>
          <w:tcPr>
            <w:tcW w:w="2392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Признаки сравнения</w:t>
            </w:r>
          </w:p>
        </w:tc>
        <w:tc>
          <w:tcPr>
            <w:tcW w:w="3103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РНК</w:t>
            </w:r>
          </w:p>
        </w:tc>
        <w:tc>
          <w:tcPr>
            <w:tcW w:w="3544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ДНК</w:t>
            </w:r>
          </w:p>
        </w:tc>
      </w:tr>
      <w:tr w:rsidR="00895659" w:rsidRPr="00895659" w:rsidTr="00895659">
        <w:tc>
          <w:tcPr>
            <w:tcW w:w="2392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строению нуклеотидов</w:t>
            </w:r>
          </w:p>
        </w:tc>
        <w:tc>
          <w:tcPr>
            <w:tcW w:w="3103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</w:tr>
      <w:tr w:rsidR="00895659" w:rsidRPr="00895659" w:rsidTr="00895659">
        <w:tc>
          <w:tcPr>
            <w:tcW w:w="2392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строению полинуклеотидной цепи</w:t>
            </w:r>
          </w:p>
        </w:tc>
        <w:tc>
          <w:tcPr>
            <w:tcW w:w="3103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</w:tr>
      <w:tr w:rsidR="00895659" w:rsidRPr="00895659" w:rsidTr="00895659">
        <w:tc>
          <w:tcPr>
            <w:tcW w:w="2392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локализация в клетке</w:t>
            </w:r>
          </w:p>
        </w:tc>
        <w:tc>
          <w:tcPr>
            <w:tcW w:w="3103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</w:tr>
      <w:tr w:rsidR="00895659" w:rsidRPr="00895659" w:rsidTr="00895659">
        <w:tc>
          <w:tcPr>
            <w:tcW w:w="2392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  <w:r w:rsidRPr="00895659">
              <w:rPr>
                <w:rFonts w:ascii="Arial" w:hAnsi="Arial" w:cs="Arial"/>
                <w:color w:val="373737"/>
                <w:sz w:val="24"/>
                <w:szCs w:val="24"/>
              </w:rPr>
              <w:t>выполняемая функция в процессе биосинтеза белка.</w:t>
            </w:r>
          </w:p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5659" w:rsidRPr="00895659" w:rsidRDefault="00895659" w:rsidP="0089565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73737"/>
                <w:sz w:val="24"/>
                <w:szCs w:val="24"/>
              </w:rPr>
            </w:pPr>
          </w:p>
        </w:tc>
      </w:tr>
    </w:tbl>
    <w:p w:rsidR="005F5AB9" w:rsidRPr="00895659" w:rsidRDefault="005F5AB9" w:rsidP="00895659">
      <w:pPr>
        <w:pStyle w:val="a7"/>
        <w:spacing w:before="0" w:beforeAutospacing="0" w:after="0" w:afterAutospacing="0"/>
        <w:rPr>
          <w:rFonts w:ascii="Arial" w:hAnsi="Arial" w:cs="Arial"/>
          <w:color w:val="373737"/>
        </w:rPr>
      </w:pPr>
      <w:r w:rsidRPr="00895659">
        <w:rPr>
          <w:rFonts w:ascii="Arial" w:hAnsi="Arial" w:cs="Arial"/>
          <w:color w:val="373737"/>
        </w:rPr>
        <w:br/>
        <w:t xml:space="preserve">2.    Используя принцип </w:t>
      </w:r>
      <w:proofErr w:type="spellStart"/>
      <w:r w:rsidRPr="00895659">
        <w:rPr>
          <w:rFonts w:ascii="Arial" w:hAnsi="Arial" w:cs="Arial"/>
          <w:color w:val="373737"/>
        </w:rPr>
        <w:t>комплементарности</w:t>
      </w:r>
      <w:proofErr w:type="spellEnd"/>
      <w:r w:rsidRPr="00895659">
        <w:rPr>
          <w:rFonts w:ascii="Arial" w:hAnsi="Arial" w:cs="Arial"/>
          <w:color w:val="373737"/>
        </w:rPr>
        <w:t>, запишите буквенное обозначение второй половинки фрагмента двойной спирали ДНК:</w:t>
      </w:r>
      <w:r w:rsidRPr="00895659">
        <w:rPr>
          <w:rFonts w:ascii="Arial" w:hAnsi="Arial" w:cs="Arial"/>
          <w:color w:val="373737"/>
        </w:rPr>
        <w:br/>
      </w:r>
      <w:r w:rsidRPr="00895659">
        <w:rPr>
          <w:rFonts w:ascii="Arial" w:hAnsi="Arial" w:cs="Arial"/>
          <w:color w:val="373737"/>
        </w:rPr>
        <w:br/>
        <w:t>ААГЦГТТАЦЦ</w:t>
      </w:r>
      <w:r w:rsidRPr="00895659">
        <w:rPr>
          <w:rFonts w:ascii="Arial" w:hAnsi="Arial" w:cs="Arial"/>
          <w:color w:val="373737"/>
        </w:rPr>
        <w:br/>
        <w:t>I_|_|_I_|_|_|_I_|_|_|_|_|_|_|_|_|_|</w:t>
      </w:r>
    </w:p>
    <w:p w:rsidR="005F5AB9" w:rsidRPr="00895659" w:rsidRDefault="005F5AB9" w:rsidP="008956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</w:rPr>
      </w:pPr>
      <w:r w:rsidRPr="00895659">
        <w:rPr>
          <w:rFonts w:ascii="Arial" w:hAnsi="Arial" w:cs="Arial"/>
          <w:color w:val="373737"/>
        </w:rPr>
        <w:t>3.    Сравните три структуры белковых молекул с соответствующими структурами молекул ДНК. Какую роль играют водородные связи в строении этих биополимеров?</w:t>
      </w:r>
    </w:p>
    <w:p w:rsidR="005F5AB9" w:rsidRPr="00895659" w:rsidRDefault="005F5AB9" w:rsidP="008956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</w:rPr>
      </w:pPr>
      <w:r w:rsidRPr="00895659">
        <w:rPr>
          <w:rFonts w:ascii="Arial" w:hAnsi="Arial" w:cs="Arial"/>
          <w:color w:val="373737"/>
        </w:rPr>
        <w:t>4.    Какие вещества образуются при мягком </w:t>
      </w:r>
      <w:hyperlink r:id="rId24" w:tooltip="Гидролиз (Химия 11 класс)" w:history="1">
        <w:r w:rsidRPr="00895659">
          <w:rPr>
            <w:rStyle w:val="aa"/>
            <w:rFonts w:ascii="Arial" w:hAnsi="Arial" w:cs="Arial"/>
            <w:color w:val="702F81"/>
          </w:rPr>
          <w:t>гидролизе</w:t>
        </w:r>
      </w:hyperlink>
      <w:r w:rsidRPr="00895659">
        <w:rPr>
          <w:rFonts w:ascii="Arial" w:hAnsi="Arial" w:cs="Arial"/>
          <w:color w:val="373737"/>
        </w:rPr>
        <w:t xml:space="preserve"> нуклеиновых кислот? А </w:t>
      </w:r>
      <w:proofErr w:type="gramStart"/>
      <w:r w:rsidRPr="00895659">
        <w:rPr>
          <w:rFonts w:ascii="Arial" w:hAnsi="Arial" w:cs="Arial"/>
          <w:color w:val="373737"/>
        </w:rPr>
        <w:t>какие</w:t>
      </w:r>
      <w:proofErr w:type="gramEnd"/>
      <w:r w:rsidRPr="00895659">
        <w:rPr>
          <w:rFonts w:ascii="Arial" w:hAnsi="Arial" w:cs="Arial"/>
          <w:color w:val="373737"/>
        </w:rPr>
        <w:t xml:space="preserve"> при полном гидролизе?</w:t>
      </w:r>
    </w:p>
    <w:p w:rsidR="005F5AB9" w:rsidRPr="00895659" w:rsidRDefault="005F5AB9" w:rsidP="008956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</w:rPr>
      </w:pPr>
      <w:r w:rsidRPr="00895659">
        <w:rPr>
          <w:rFonts w:ascii="Arial" w:hAnsi="Arial" w:cs="Arial"/>
          <w:color w:val="373737"/>
        </w:rPr>
        <w:br/>
        <w:t xml:space="preserve">5.    Почему в молекуле ДНК число пуриновых и </w:t>
      </w:r>
      <w:proofErr w:type="spellStart"/>
      <w:proofErr w:type="gramStart"/>
      <w:r w:rsidRPr="00895659">
        <w:rPr>
          <w:rFonts w:ascii="Arial" w:hAnsi="Arial" w:cs="Arial"/>
          <w:color w:val="373737"/>
        </w:rPr>
        <w:t>пиримидино-вых</w:t>
      </w:r>
      <w:proofErr w:type="spellEnd"/>
      <w:proofErr w:type="gramEnd"/>
      <w:r w:rsidRPr="00895659">
        <w:rPr>
          <w:rFonts w:ascii="Arial" w:hAnsi="Arial" w:cs="Arial"/>
          <w:color w:val="373737"/>
        </w:rPr>
        <w:t xml:space="preserve"> звеньев одинаково?</w:t>
      </w:r>
    </w:p>
    <w:p w:rsidR="005F5AB9" w:rsidRPr="00895659" w:rsidRDefault="005F5AB9" w:rsidP="008956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</w:rPr>
      </w:pPr>
      <w:r w:rsidRPr="00895659">
        <w:rPr>
          <w:rFonts w:ascii="Arial" w:hAnsi="Arial" w:cs="Arial"/>
          <w:color w:val="373737"/>
        </w:rPr>
        <w:br/>
        <w:t>6.    Какие виды РНК вы знаете? Какова их роль в жизнедеятельности клетки?</w:t>
      </w:r>
    </w:p>
    <w:p w:rsidR="0054508D" w:rsidRPr="00895659" w:rsidRDefault="00895659" w:rsidP="00895659">
      <w:pPr>
        <w:jc w:val="both"/>
      </w:pPr>
      <w:r w:rsidRPr="00895659">
        <w:rPr>
          <w:rFonts w:eastAsia="Times New Roman" w:cs="Times New Roman"/>
        </w:rPr>
        <w:t xml:space="preserve">Выполненные задания выслать на электронную почту </w:t>
      </w:r>
      <w:hyperlink r:id="rId25" w:history="1">
        <w:r w:rsidRPr="00895659">
          <w:rPr>
            <w:rStyle w:val="aa"/>
            <w:rFonts w:eastAsia="Times New Roman" w:cs="Times New Roman"/>
            <w:lang w:val="en-US"/>
          </w:rPr>
          <w:t>hismatulina</w:t>
        </w:r>
        <w:r w:rsidRPr="00895659">
          <w:rPr>
            <w:rStyle w:val="aa"/>
            <w:rFonts w:eastAsia="Times New Roman" w:cs="Times New Roman"/>
          </w:rPr>
          <w:t>2011@</w:t>
        </w:r>
        <w:r w:rsidRPr="00895659">
          <w:rPr>
            <w:rStyle w:val="aa"/>
            <w:rFonts w:eastAsia="Times New Roman" w:cs="Times New Roman"/>
            <w:lang w:val="en-US"/>
          </w:rPr>
          <w:t>yandex</w:t>
        </w:r>
        <w:r w:rsidRPr="00895659">
          <w:rPr>
            <w:rStyle w:val="aa"/>
            <w:rFonts w:eastAsia="Times New Roman" w:cs="Times New Roman"/>
          </w:rPr>
          <w:t>.</w:t>
        </w:r>
        <w:r w:rsidRPr="00895659">
          <w:rPr>
            <w:rStyle w:val="aa"/>
            <w:rFonts w:eastAsia="Times New Roman" w:cs="Times New Roman"/>
            <w:lang w:val="en-US"/>
          </w:rPr>
          <w:t>ru</w:t>
        </w:r>
      </w:hyperlink>
      <w:r w:rsidRPr="00895659">
        <w:rPr>
          <w:rFonts w:eastAsia="Times New Roman" w:cs="Times New Roman"/>
        </w:rPr>
        <w:t xml:space="preserve">  или ВК до 10-00 10.04.2020 года.  </w:t>
      </w:r>
    </w:p>
    <w:sectPr w:rsidR="0054508D" w:rsidRPr="00895659" w:rsidSect="0054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5AB9"/>
    <w:rsid w:val="000B0901"/>
    <w:rsid w:val="00322F34"/>
    <w:rsid w:val="0054508D"/>
    <w:rsid w:val="005F5AB9"/>
    <w:rsid w:val="0089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3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2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322F34"/>
    <w:rPr>
      <w:b/>
      <w:bCs/>
    </w:rPr>
  </w:style>
  <w:style w:type="character" w:styleId="a4">
    <w:name w:val="Emphasis"/>
    <w:basedOn w:val="a0"/>
    <w:uiPriority w:val="20"/>
    <w:qFormat/>
    <w:rsid w:val="00322F34"/>
    <w:rPr>
      <w:i/>
      <w:iCs/>
    </w:rPr>
  </w:style>
  <w:style w:type="paragraph" w:styleId="a5">
    <w:name w:val="No Spacing"/>
    <w:qFormat/>
    <w:rsid w:val="00322F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2F34"/>
    <w:pPr>
      <w:ind w:left="720"/>
      <w:contextualSpacing/>
    </w:pPr>
    <w:rPr>
      <w:rFonts w:eastAsia="Times New Roman" w:cs="Times New Roman"/>
    </w:rPr>
  </w:style>
  <w:style w:type="paragraph" w:styleId="a7">
    <w:name w:val="Normal (Web)"/>
    <w:basedOn w:val="a"/>
    <w:uiPriority w:val="99"/>
    <w:unhideWhenUsed/>
    <w:rsid w:val="005F5AB9"/>
    <w:pPr>
      <w:spacing w:before="100" w:beforeAutospacing="1" w:after="100" w:afterAutospacing="1"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5A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AB9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5F5AB9"/>
    <w:rPr>
      <w:color w:val="0000FF"/>
      <w:u w:val="single"/>
    </w:rPr>
  </w:style>
  <w:style w:type="table" w:styleId="ab">
    <w:name w:val="Table Grid"/>
    <w:basedOn w:val="a1"/>
    <w:uiPriority w:val="59"/>
    <w:rsid w:val="00895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732">
          <w:marLeft w:val="0"/>
          <w:marRight w:val="167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himulacom/zvonok-na-urok/10-klass---tretij-god-obucenia/urok-no58-cast-2-nukleinovye-kisloty/n3312.gif?attredirects=0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sites.google.com/site/himulacom/zvonok-na-urok/10-klass---tretij-god-obucenia/urok-no58-cast-2-nukleinovye-kisloty/hm645.gif?attredirects=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gif"/><Relationship Id="rId12" Type="http://schemas.openxmlformats.org/officeDocument/2006/relationships/hyperlink" Target="https://sites.google.com/site/himulacom/zvonok-na-urok/10-klass---tretij-god-obucenia/urok-no58-cast-2-nukleinovye-kisloty/n3322.gif?attredirects=0" TargetMode="External"/><Relationship Id="rId17" Type="http://schemas.openxmlformats.org/officeDocument/2006/relationships/image" Target="media/image7.gif"/><Relationship Id="rId25" Type="http://schemas.openxmlformats.org/officeDocument/2006/relationships/hyperlink" Target="mailto:hismatulina2011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tes.google.com/site/himulacom/zvonok-na-urok/10-klass---tretij-god-obucenia/urok-no58-cast-2-nukleinovye-kisloty/hm643.gif?attredirects=0" TargetMode="External"/><Relationship Id="rId20" Type="http://schemas.openxmlformats.org/officeDocument/2006/relationships/hyperlink" Target="https://sites.google.com/site/himulacom/zvonok-na-urok/10-klass---tretij-god-obucenia/urok-no58-cast-2-nukleinovye-kisloty/hm643a.gif?attredirects=0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google.com/site/himulacom/zvonok-na-urok/10-klass---tretij-god-obucenia/urok-no58-cast-2-nukleinovye-kisloty/n3313.gif?attredirects=0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edufuture.biz/index.php?title=%D0%93%D0%B8%D0%B4%D1%80%D0%BE%D0%BB%D0%B8%D0%B7_(%D0%A5%D0%B8%D0%BC%D0%B8%D1%8F_11_%D0%BA%D0%BB%D0%B0%D1%81%D1%81)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10" Type="http://schemas.openxmlformats.org/officeDocument/2006/relationships/hyperlink" Target="https://sites.google.com/site/himulacom/zvonok-na-urok/10-klass---tretij-god-obucenia/urok-no58-cast-2-nukleinovye-kisloty/n3321.gif?attredirects=0" TargetMode="External"/><Relationship Id="rId19" Type="http://schemas.openxmlformats.org/officeDocument/2006/relationships/image" Target="media/image8.gif"/><Relationship Id="rId4" Type="http://schemas.openxmlformats.org/officeDocument/2006/relationships/hyperlink" Target="https://sites.google.com/site/himulacom/zvonok-na-urok/10-klass---tretij-god-obucenia/urok-no58-cast-2-nukleinovye-kisloty/n3311.gif?attredirects=0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sites.google.com/site/himulacom/zvonok-na-urok/10-klass---tretij-god-obucenia/urok-no58-cast-2-nukleinovye-kisloty/hm6421.gif?attredirects=0" TargetMode="External"/><Relationship Id="rId22" Type="http://schemas.openxmlformats.org/officeDocument/2006/relationships/hyperlink" Target="https://sites.google.com/site/himulacom/zvonok-na-urok/10-klass---tretij-god-obucenia/urok-no58-cast-2-nukleinovye-kisloty/hm644.gif?attredirects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2020-04-05T18:51:00Z</dcterms:created>
  <dcterms:modified xsi:type="dcterms:W3CDTF">2020-04-05T19:08:00Z</dcterms:modified>
</cp:coreProperties>
</file>